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4480A" w:rsidTr="008F2274">
        <w:tc>
          <w:tcPr>
            <w:tcW w:w="2500" w:type="pct"/>
          </w:tcPr>
          <w:p w:rsidR="008E444D" w:rsidRPr="00B71652" w:rsidRDefault="008E444D" w:rsidP="008E444D">
            <w:pPr>
              <w:shd w:val="clear" w:color="auto" w:fill="FFFFFF"/>
              <w:rPr>
                <w:rFonts w:ascii="Century Gothic" w:eastAsia="Times New Roman" w:hAnsi="Century Gothic" w:cs="Times New Roman"/>
                <w:b/>
                <w:bCs/>
                <w:color w:val="000000"/>
                <w:sz w:val="20"/>
                <w:szCs w:val="24"/>
              </w:rPr>
            </w:pPr>
            <w:r w:rsidRPr="00B71652">
              <w:rPr>
                <w:rFonts w:ascii="Century Gothic" w:eastAsia="Times New Roman" w:hAnsi="Century Gothic" w:cs="Times New Roman"/>
                <w:b/>
                <w:bCs/>
                <w:color w:val="000000"/>
                <w:sz w:val="28"/>
              </w:rPr>
              <w:t>PRESS RELEASE</w:t>
            </w:r>
          </w:p>
          <w:p w:rsidR="008E444D" w:rsidRPr="00B71652" w:rsidRDefault="008E444D" w:rsidP="008E444D">
            <w:pPr>
              <w:shd w:val="clear" w:color="auto" w:fill="FFFFFF"/>
              <w:rPr>
                <w:rFonts w:ascii="Times New Roman" w:eastAsia="Times New Roman" w:hAnsi="Times New Roman" w:cs="Times New Roman"/>
                <w:color w:val="D52C2A"/>
                <w:sz w:val="24"/>
                <w:szCs w:val="24"/>
              </w:rPr>
            </w:pPr>
            <w:r w:rsidRPr="00B71652">
              <w:rPr>
                <w:rFonts w:ascii="Century Gothic" w:eastAsia="Times New Roman" w:hAnsi="Century Gothic" w:cs="Times New Roman"/>
                <w:b/>
                <w:bCs/>
                <w:color w:val="D52C2A"/>
                <w:sz w:val="24"/>
                <w:szCs w:val="24"/>
              </w:rPr>
              <w:t>FOR IMMEDIATE RELEASE</w:t>
            </w:r>
          </w:p>
          <w:p w:rsidR="008E444D" w:rsidRPr="00B71652" w:rsidRDefault="00591C9E" w:rsidP="008E444D">
            <w:pPr>
              <w:shd w:val="clear" w:color="auto" w:fill="FFFFFF"/>
              <w:rPr>
                <w:rFonts w:ascii="Arial" w:eastAsia="Times New Roman" w:hAnsi="Arial" w:cs="Arial"/>
                <w:color w:val="000000"/>
                <w:szCs w:val="28"/>
              </w:rPr>
            </w:pPr>
            <w:r>
              <w:rPr>
                <w:rFonts w:ascii="Century Gothic" w:eastAsia="Times New Roman" w:hAnsi="Century Gothic" w:cs="Arial"/>
                <w:color w:val="000000"/>
                <w:sz w:val="20"/>
                <w:szCs w:val="24"/>
              </w:rPr>
              <w:t>June 8</w:t>
            </w:r>
            <w:r w:rsidR="00B71652" w:rsidRPr="00B71652">
              <w:rPr>
                <w:rFonts w:ascii="Century Gothic" w:eastAsia="Times New Roman" w:hAnsi="Century Gothic" w:cs="Arial"/>
                <w:color w:val="000000"/>
                <w:sz w:val="20"/>
                <w:szCs w:val="24"/>
              </w:rPr>
              <w:t>, 2012</w:t>
            </w:r>
          </w:p>
          <w:p w:rsidR="0064480A" w:rsidRDefault="0064480A"/>
        </w:tc>
        <w:tc>
          <w:tcPr>
            <w:tcW w:w="2500" w:type="pct"/>
          </w:tcPr>
          <w:p w:rsidR="00B71652" w:rsidRDefault="008E444D" w:rsidP="00591C9E">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Contact: </w:t>
            </w:r>
            <w:r w:rsidR="00591C9E">
              <w:rPr>
                <w:rFonts w:ascii="Century Gothic" w:eastAsia="Times New Roman" w:hAnsi="Century Gothic" w:cs="Times New Roman"/>
                <w:color w:val="000000"/>
                <w:sz w:val="16"/>
                <w:szCs w:val="18"/>
              </w:rPr>
              <w:t>Liz Nohra</w:t>
            </w:r>
          </w:p>
          <w:p w:rsidR="00591C9E" w:rsidRPr="00B71652" w:rsidRDefault="00591C9E" w:rsidP="00591C9E">
            <w:pPr>
              <w:shd w:val="clear" w:color="auto" w:fill="FFFFFF"/>
              <w:jc w:val="right"/>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Chief Operations officer</w:t>
            </w:r>
          </w:p>
          <w:p w:rsidR="008E444D" w:rsidRPr="00B71652" w:rsidRDefault="008E444D"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Leadership Arlington</w:t>
            </w:r>
          </w:p>
          <w:p w:rsidR="008E444D" w:rsidRPr="00B71652" w:rsidRDefault="00B71652"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4420 N. Fairfax Drive, Suite 102</w:t>
            </w:r>
          </w:p>
          <w:p w:rsidR="00B71652" w:rsidRPr="00B71652" w:rsidRDefault="00B71652"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Arlington, VA 22203</w:t>
            </w:r>
          </w:p>
          <w:p w:rsidR="008E444D" w:rsidRPr="00B71652" w:rsidRDefault="008E444D"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703-528-2522</w:t>
            </w:r>
          </w:p>
          <w:p w:rsidR="0064480A" w:rsidRPr="008E444D" w:rsidRDefault="008E444D" w:rsidP="00591C9E">
            <w:pPr>
              <w:shd w:val="clear" w:color="auto" w:fill="FFFFFF"/>
              <w:jc w:val="right"/>
              <w:rPr>
                <w:rFonts w:ascii="Century Gothic" w:eastAsia="Times New Roman" w:hAnsi="Century Gothic" w:cs="Times New Roman"/>
                <w:color w:val="000000"/>
                <w:sz w:val="24"/>
                <w:szCs w:val="24"/>
              </w:rPr>
            </w:pPr>
            <w:r w:rsidRPr="00B71652">
              <w:rPr>
                <w:rFonts w:ascii="Century Gothic" w:eastAsia="Times New Roman" w:hAnsi="Century Gothic" w:cs="Times New Roman"/>
                <w:color w:val="000000"/>
                <w:sz w:val="16"/>
                <w:szCs w:val="18"/>
              </w:rPr>
              <w:t> </w:t>
            </w:r>
            <w:hyperlink r:id="rId8" w:history="1">
              <w:r w:rsidR="00591C9E" w:rsidRPr="008839B4">
                <w:rPr>
                  <w:rStyle w:val="Hyperlink"/>
                  <w:rFonts w:ascii="Century Gothic" w:eastAsia="Times New Roman" w:hAnsi="Century Gothic" w:cs="Times New Roman"/>
                  <w:sz w:val="16"/>
                  <w:szCs w:val="18"/>
                </w:rPr>
                <w:t>lnohra@leadershiparlington.org</w:t>
              </w:r>
            </w:hyperlink>
          </w:p>
        </w:tc>
        <w:bookmarkStart w:id="0" w:name="_GoBack"/>
        <w:bookmarkEnd w:id="0"/>
      </w:tr>
      <w:tr w:rsidR="00420BAF" w:rsidTr="008F2274">
        <w:tc>
          <w:tcPr>
            <w:tcW w:w="5000" w:type="pct"/>
            <w:gridSpan w:val="2"/>
          </w:tcPr>
          <w:p w:rsidR="00420BAF" w:rsidRPr="00420BAF" w:rsidRDefault="00420BAF" w:rsidP="00420BAF">
            <w:pPr>
              <w:jc w:val="center"/>
              <w:rPr>
                <w:rFonts w:ascii="Century Gothic" w:hAnsi="Century Gothic"/>
                <w:b/>
                <w:color w:val="06A0E7"/>
                <w:sz w:val="18"/>
                <w:szCs w:val="40"/>
              </w:rPr>
            </w:pPr>
          </w:p>
        </w:tc>
      </w:tr>
      <w:tr w:rsidR="008E444D" w:rsidTr="008F2274">
        <w:tc>
          <w:tcPr>
            <w:tcW w:w="5000" w:type="pct"/>
            <w:gridSpan w:val="2"/>
          </w:tcPr>
          <w:p w:rsidR="00591C9E" w:rsidRDefault="00591C9E" w:rsidP="00420BAF">
            <w:pPr>
              <w:jc w:val="center"/>
              <w:rPr>
                <w:rFonts w:ascii="Century Gothic" w:hAnsi="Century Gothic"/>
                <w:b/>
                <w:color w:val="06A0E7"/>
                <w:sz w:val="32"/>
                <w:szCs w:val="40"/>
              </w:rPr>
            </w:pPr>
            <w:r w:rsidRPr="00591C9E">
              <w:rPr>
                <w:rFonts w:ascii="Century Gothic" w:hAnsi="Century Gothic"/>
                <w:b/>
                <w:color w:val="06A0E7"/>
                <w:sz w:val="32"/>
                <w:szCs w:val="40"/>
              </w:rPr>
              <w:t>Leadership A</w:t>
            </w:r>
            <w:r>
              <w:rPr>
                <w:rFonts w:ascii="Century Gothic" w:hAnsi="Century Gothic"/>
                <w:b/>
                <w:color w:val="06A0E7"/>
                <w:sz w:val="32"/>
                <w:szCs w:val="40"/>
              </w:rPr>
              <w:t>rlington is Seeking Up &amp; Coming</w:t>
            </w:r>
          </w:p>
          <w:p w:rsidR="00591C9E" w:rsidRDefault="00591C9E" w:rsidP="00420BAF">
            <w:pPr>
              <w:jc w:val="center"/>
              <w:rPr>
                <w:rFonts w:ascii="Century Gothic" w:hAnsi="Century Gothic"/>
                <w:b/>
                <w:color w:val="06A0E7"/>
                <w:sz w:val="32"/>
                <w:szCs w:val="40"/>
              </w:rPr>
            </w:pPr>
            <w:r>
              <w:rPr>
                <w:rFonts w:ascii="Century Gothic" w:hAnsi="Century Gothic"/>
                <w:b/>
                <w:color w:val="06A0E7"/>
                <w:sz w:val="32"/>
                <w:szCs w:val="40"/>
              </w:rPr>
              <w:t>Leaders to Apply to the Young</w:t>
            </w:r>
          </w:p>
          <w:p w:rsidR="008E444D" w:rsidRDefault="00591C9E" w:rsidP="00420BAF">
            <w:pPr>
              <w:jc w:val="center"/>
              <w:rPr>
                <w:rFonts w:ascii="Century Gothic" w:hAnsi="Century Gothic"/>
                <w:b/>
                <w:color w:val="06A0E7"/>
                <w:sz w:val="32"/>
                <w:szCs w:val="40"/>
              </w:rPr>
            </w:pPr>
            <w:r>
              <w:rPr>
                <w:rFonts w:ascii="Century Gothic" w:hAnsi="Century Gothic"/>
                <w:b/>
                <w:color w:val="06A0E7"/>
                <w:sz w:val="32"/>
                <w:szCs w:val="40"/>
              </w:rPr>
              <w:t>P</w:t>
            </w:r>
            <w:r w:rsidRPr="00591C9E">
              <w:rPr>
                <w:rFonts w:ascii="Century Gothic" w:hAnsi="Century Gothic"/>
                <w:b/>
                <w:color w:val="06A0E7"/>
                <w:sz w:val="32"/>
                <w:szCs w:val="40"/>
              </w:rPr>
              <w:t>rofessionals Program</w:t>
            </w:r>
          </w:p>
          <w:p w:rsidR="00591C9E" w:rsidRPr="00591C9E" w:rsidRDefault="00591C9E" w:rsidP="00420BAF">
            <w:pPr>
              <w:jc w:val="center"/>
              <w:rPr>
                <w:i/>
                <w:sz w:val="32"/>
                <w:szCs w:val="40"/>
              </w:rPr>
            </w:pPr>
            <w:r>
              <w:rPr>
                <w:rFonts w:ascii="Century Gothic" w:hAnsi="Century Gothic"/>
                <w:i/>
                <w:sz w:val="32"/>
                <w:szCs w:val="40"/>
              </w:rPr>
              <w:t>Deadline to Apply is July 27</w:t>
            </w:r>
          </w:p>
        </w:tc>
      </w:tr>
      <w:tr w:rsidR="00420BAF" w:rsidTr="008F2274">
        <w:tc>
          <w:tcPr>
            <w:tcW w:w="5000" w:type="pct"/>
            <w:gridSpan w:val="2"/>
          </w:tcPr>
          <w:p w:rsidR="00420BAF" w:rsidRPr="00420BAF" w:rsidRDefault="00420BAF" w:rsidP="00420BAF">
            <w:pPr>
              <w:shd w:val="clear" w:color="auto" w:fill="FFFFFF"/>
              <w:rPr>
                <w:rFonts w:ascii="Century Gothic" w:hAnsi="Century Gothic"/>
                <w:b/>
                <w:sz w:val="18"/>
              </w:rPr>
            </w:pPr>
          </w:p>
        </w:tc>
      </w:tr>
      <w:tr w:rsidR="008E444D" w:rsidTr="008F2274">
        <w:tc>
          <w:tcPr>
            <w:tcW w:w="5000" w:type="pct"/>
            <w:gridSpan w:val="2"/>
          </w:tcPr>
          <w:p w:rsidR="00591C9E" w:rsidRDefault="00591C9E" w:rsidP="00591C9E">
            <w:pPr>
              <w:shd w:val="clear" w:color="auto" w:fill="FFFFFF"/>
              <w:rPr>
                <w:rFonts w:ascii="Century Gothic" w:hAnsi="Century Gothic"/>
                <w:color w:val="000000"/>
                <w:sz w:val="27"/>
                <w:szCs w:val="27"/>
              </w:rPr>
            </w:pPr>
            <w:r>
              <w:rPr>
                <w:rStyle w:val="Strong"/>
                <w:rFonts w:ascii="Century Gothic" w:hAnsi="Century Gothic"/>
                <w:color w:val="000000"/>
                <w:sz w:val="18"/>
                <w:szCs w:val="18"/>
              </w:rPr>
              <w:t>Arlington, VA</w:t>
            </w:r>
            <w:r>
              <w:rPr>
                <w:rStyle w:val="apple-converted-space"/>
                <w:rFonts w:ascii="Century Gothic" w:hAnsi="Century Gothic"/>
                <w:color w:val="000000"/>
                <w:sz w:val="18"/>
                <w:szCs w:val="18"/>
              </w:rPr>
              <w:t> </w:t>
            </w:r>
            <w:r>
              <w:rPr>
                <w:rFonts w:ascii="Century Gothic" w:hAnsi="Century Gothic"/>
                <w:color w:val="000000"/>
                <w:sz w:val="18"/>
                <w:szCs w:val="18"/>
              </w:rPr>
              <w:t>- Leadership Arlington is seeking young leaders with potential to apply for its Young Professionals Program. Do you know of a promising up-and-comer within your company?</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27"/>
                <w:szCs w:val="27"/>
              </w:rPr>
              <w:t> </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18"/>
                <w:szCs w:val="18"/>
              </w:rPr>
              <w:t>This selective program provides affordable leadership skills training to your brightest employees in an interactive and experiential setting. Meeting twice monthly from September until January, the sessions focus on philanthropy, civic engagement and leadership skills development.</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27"/>
                <w:szCs w:val="27"/>
              </w:rPr>
              <w:t> </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18"/>
                <w:szCs w:val="18"/>
              </w:rPr>
              <w:t xml:space="preserve">"I really enjoyed the Leadership Arlington Young Professionals program. It helped me expand my horizons and grow as a person and member of my community," said James </w:t>
            </w:r>
            <w:proofErr w:type="spellStart"/>
            <w:r>
              <w:rPr>
                <w:rFonts w:ascii="Century Gothic" w:hAnsi="Century Gothic"/>
                <w:color w:val="000000"/>
                <w:sz w:val="18"/>
                <w:szCs w:val="18"/>
              </w:rPr>
              <w:t>Bierbower</w:t>
            </w:r>
            <w:proofErr w:type="spellEnd"/>
            <w:r>
              <w:rPr>
                <w:rFonts w:ascii="Century Gothic" w:hAnsi="Century Gothic"/>
                <w:color w:val="000000"/>
                <w:sz w:val="18"/>
                <w:szCs w:val="18"/>
              </w:rPr>
              <w:t>, Hinge.</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27"/>
                <w:szCs w:val="27"/>
              </w:rPr>
              <w:t> </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18"/>
                <w:szCs w:val="18"/>
              </w:rPr>
              <w:t>Benefits to local organizations include employee loyalty, retention and workforce stability. Graduates as well as participants in this third class of the Young Professionals Program have opportunities to connect with Leadership Arlington's 800 members who represent 500 organizations in the area. Additionally, members of previous classes expressed a renewed appreciation for Arlington and the intention to plant roots in the community.</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27"/>
                <w:szCs w:val="27"/>
              </w:rPr>
              <w:t> </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18"/>
                <w:szCs w:val="18"/>
              </w:rPr>
              <w:t>"The program instilled me with confidence, and I appreciated that the class was a diverse group working together. I am also confident in the fact that I chose a great community, and the community will thrive because of these rising leaders' efforts," said Thomas Henry, CRGT.</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27"/>
                <w:szCs w:val="27"/>
              </w:rPr>
              <w:t> </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18"/>
                <w:szCs w:val="18"/>
              </w:rPr>
              <w:t>Leadership Arlington will offer candidates the opportunity to learn more about the Young Professionals Program at informational mixers that will connect guests with past participants. The mixer includes a short informational presentation that will provide an overview of the program and application process and engage candidates in conversations with Leadership Arlington members. The mixers will occur on Wednesday, June 13 and Thursday, June 12 from 6:00pm to 7:30pm at The Greene Turtle Sports Bar &amp; Grille, 900 N. Glebe Road, Arlington, VA 22203.</w:t>
            </w:r>
          </w:p>
          <w:p w:rsidR="00591C9E" w:rsidRDefault="00591C9E" w:rsidP="00591C9E">
            <w:pPr>
              <w:shd w:val="clear" w:color="auto" w:fill="FFFFFF"/>
              <w:rPr>
                <w:rFonts w:ascii="Century Gothic" w:hAnsi="Century Gothic"/>
                <w:color w:val="000000"/>
                <w:sz w:val="27"/>
                <w:szCs w:val="27"/>
              </w:rPr>
            </w:pPr>
            <w:r>
              <w:rPr>
                <w:rFonts w:ascii="Century Gothic" w:hAnsi="Century Gothic"/>
                <w:color w:val="000000"/>
                <w:sz w:val="27"/>
                <w:szCs w:val="27"/>
              </w:rPr>
              <w:t> </w:t>
            </w:r>
          </w:p>
          <w:p w:rsidR="00303212" w:rsidRPr="00420BAF" w:rsidRDefault="00591C9E" w:rsidP="00420BAF">
            <w:pPr>
              <w:shd w:val="clear" w:color="auto" w:fill="FFFFFF"/>
              <w:rPr>
                <w:rFonts w:ascii="Century Gothic" w:hAnsi="Century Gothic"/>
                <w:color w:val="000000"/>
                <w:sz w:val="27"/>
                <w:szCs w:val="27"/>
              </w:rPr>
            </w:pPr>
            <w:r>
              <w:rPr>
                <w:rFonts w:ascii="Century Gothic" w:hAnsi="Century Gothic"/>
                <w:color w:val="000000"/>
                <w:sz w:val="18"/>
                <w:szCs w:val="18"/>
              </w:rPr>
              <w:t>Application deadline is July 27, 2012. Contact Liz Nohra, Chief Operations Officer</w:t>
            </w:r>
            <w:proofErr w:type="gramStart"/>
            <w:r>
              <w:rPr>
                <w:rFonts w:ascii="Century Gothic" w:hAnsi="Century Gothic"/>
                <w:color w:val="000000"/>
                <w:sz w:val="18"/>
                <w:szCs w:val="18"/>
              </w:rPr>
              <w:t>,</w:t>
            </w:r>
            <w:proofErr w:type="gramEnd"/>
            <w:r>
              <w:rPr>
                <w:rFonts w:ascii="Century Gothic" w:hAnsi="Century Gothic"/>
                <w:color w:val="000000"/>
                <w:sz w:val="18"/>
                <w:szCs w:val="18"/>
              </w:rPr>
              <w:fldChar w:fldCharType="begin"/>
            </w:r>
            <w:r>
              <w:rPr>
                <w:rFonts w:ascii="Century Gothic" w:hAnsi="Century Gothic"/>
                <w:color w:val="000000"/>
                <w:sz w:val="18"/>
                <w:szCs w:val="18"/>
              </w:rPr>
              <w:instrText xml:space="preserve"> HYPERLINK "mailto:lnohra@leadershiparlington.org" \t "_blank" </w:instrText>
            </w:r>
            <w:r>
              <w:rPr>
                <w:rFonts w:ascii="Century Gothic" w:hAnsi="Century Gothic"/>
                <w:color w:val="000000"/>
                <w:sz w:val="18"/>
                <w:szCs w:val="18"/>
              </w:rPr>
              <w:fldChar w:fldCharType="separate"/>
            </w:r>
            <w:r>
              <w:rPr>
                <w:rStyle w:val="Hyperlink"/>
                <w:rFonts w:ascii="Century Gothic" w:hAnsi="Century Gothic"/>
                <w:sz w:val="18"/>
                <w:szCs w:val="18"/>
              </w:rPr>
              <w:t>lnohra@leadershiparlington.org</w:t>
            </w:r>
            <w:r>
              <w:rPr>
                <w:rFonts w:ascii="Century Gothic" w:hAnsi="Century Gothic"/>
                <w:color w:val="000000"/>
                <w:sz w:val="18"/>
                <w:szCs w:val="18"/>
              </w:rPr>
              <w:fldChar w:fldCharType="end"/>
            </w:r>
            <w:r>
              <w:rPr>
                <w:rFonts w:ascii="Century Gothic" w:hAnsi="Century Gothic"/>
                <w:color w:val="000000"/>
                <w:sz w:val="18"/>
                <w:szCs w:val="18"/>
              </w:rPr>
              <w:t>, to receive additional information. Please visit Leadership Arlington's website at</w:t>
            </w:r>
            <w:r>
              <w:rPr>
                <w:rStyle w:val="apple-converted-space"/>
                <w:rFonts w:ascii="Century Gothic" w:hAnsi="Century Gothic"/>
                <w:color w:val="000000"/>
                <w:sz w:val="18"/>
                <w:szCs w:val="18"/>
              </w:rPr>
              <w:t> </w:t>
            </w:r>
            <w:hyperlink r:id="rId9" w:tgtFrame="_blank" w:history="1">
              <w:r>
                <w:rPr>
                  <w:rStyle w:val="Hyperlink"/>
                  <w:rFonts w:ascii="Century Gothic" w:hAnsi="Century Gothic"/>
                  <w:sz w:val="18"/>
                  <w:szCs w:val="18"/>
                </w:rPr>
                <w:t>www.leadershiparlington.org</w:t>
              </w:r>
            </w:hyperlink>
            <w:r>
              <w:rPr>
                <w:rStyle w:val="apple-converted-space"/>
                <w:rFonts w:ascii="Century Gothic" w:hAnsi="Century Gothic"/>
                <w:color w:val="000000"/>
                <w:sz w:val="18"/>
                <w:szCs w:val="18"/>
              </w:rPr>
              <w:t> </w:t>
            </w:r>
            <w:r>
              <w:rPr>
                <w:rFonts w:ascii="Century Gothic" w:hAnsi="Century Gothic"/>
                <w:color w:val="000000"/>
                <w:sz w:val="18"/>
                <w:szCs w:val="18"/>
              </w:rPr>
              <w:t>to apply. Limited scholarships are available.  </w:t>
            </w:r>
          </w:p>
        </w:tc>
      </w:tr>
      <w:tr w:rsidR="00420BAF" w:rsidTr="008F2274">
        <w:tc>
          <w:tcPr>
            <w:tcW w:w="5000" w:type="pct"/>
            <w:gridSpan w:val="2"/>
          </w:tcPr>
          <w:p w:rsidR="00420BAF" w:rsidRPr="008E444D" w:rsidRDefault="00420BAF" w:rsidP="008E444D">
            <w:pPr>
              <w:shd w:val="clear" w:color="auto" w:fill="FFFFFF"/>
              <w:jc w:val="center"/>
              <w:rPr>
                <w:rFonts w:ascii="Century Gothic" w:eastAsia="Times New Roman" w:hAnsi="Century Gothic" w:cs="Times New Roman"/>
                <w:b/>
                <w:bCs/>
                <w:color w:val="06A0E6"/>
                <w:sz w:val="24"/>
                <w:szCs w:val="24"/>
              </w:rPr>
            </w:pPr>
          </w:p>
        </w:tc>
      </w:tr>
      <w:tr w:rsidR="008E444D" w:rsidTr="008F2274">
        <w:tc>
          <w:tcPr>
            <w:tcW w:w="5000" w:type="pct"/>
            <w:gridSpan w:val="2"/>
          </w:tcPr>
          <w:p w:rsidR="008E444D" w:rsidRPr="008E444D" w:rsidRDefault="008E444D" w:rsidP="008E444D">
            <w:pPr>
              <w:shd w:val="clear" w:color="auto" w:fill="FFFFFF"/>
              <w:jc w:val="center"/>
              <w:rPr>
                <w:rFonts w:ascii="Century Gothic" w:eastAsia="Times New Roman" w:hAnsi="Century Gothic" w:cs="Times New Roman"/>
                <w:b/>
                <w:bCs/>
                <w:color w:val="06A0E6"/>
                <w:sz w:val="24"/>
                <w:szCs w:val="24"/>
              </w:rPr>
            </w:pPr>
            <w:r w:rsidRPr="008E444D">
              <w:rPr>
                <w:rFonts w:ascii="Century Gothic" w:eastAsia="Times New Roman" w:hAnsi="Century Gothic" w:cs="Times New Roman"/>
                <w:b/>
                <w:bCs/>
                <w:color w:val="06A0E6"/>
                <w:sz w:val="24"/>
                <w:szCs w:val="24"/>
              </w:rPr>
              <w:t>About Leadership Arlington </w:t>
            </w:r>
          </w:p>
          <w:p w:rsidR="008E444D" w:rsidRDefault="008E444D" w:rsidP="00420BAF">
            <w:pPr>
              <w:shd w:val="clear" w:color="auto" w:fill="FFFFFF"/>
              <w:rPr>
                <w:rFonts w:ascii="Century Gothic" w:eastAsia="Times New Roman" w:hAnsi="Century Gothic" w:cs="Times New Roman"/>
                <w:color w:val="000000"/>
              </w:rPr>
            </w:pPr>
          </w:p>
          <w:p w:rsidR="00420BAF" w:rsidRDefault="00420BAF" w:rsidP="00420BAF">
            <w:pPr>
              <w:pStyle w:val="NormalWeb"/>
              <w:shd w:val="clear" w:color="auto" w:fill="FFFFFF"/>
              <w:spacing w:before="0" w:beforeAutospacing="0" w:after="0" w:afterAutospacing="0"/>
              <w:rPr>
                <w:rFonts w:ascii="Century Gothic" w:hAnsi="Century Gothic"/>
                <w:color w:val="000000"/>
                <w:sz w:val="18"/>
                <w:szCs w:val="18"/>
              </w:rPr>
            </w:pPr>
            <w:r>
              <w:rPr>
                <w:rFonts w:ascii="Century Gothic" w:hAnsi="Century Gothic"/>
                <w:color w:val="000000"/>
                <w:sz w:val="18"/>
                <w:szCs w:val="18"/>
              </w:rPr>
              <w:t>The mission of Leadership Arlington is to enlighten, inspire and connect leaders to strengthen the Arlington community. The vision of Leadership Arlington is a prepared, inspired and inclusive Arlington leadership who together embrace responsibility for the common good.</w:t>
            </w:r>
          </w:p>
          <w:p w:rsidR="00420BAF" w:rsidRDefault="00420BAF" w:rsidP="00420BAF">
            <w:pPr>
              <w:pStyle w:val="NormalWeb"/>
              <w:shd w:val="clear" w:color="auto" w:fill="FFFFFF"/>
              <w:spacing w:before="0" w:beforeAutospacing="0" w:after="0" w:afterAutospacing="0"/>
              <w:rPr>
                <w:rFonts w:ascii="Century Gothic" w:hAnsi="Century Gothic"/>
                <w:color w:val="000000"/>
                <w:sz w:val="18"/>
                <w:szCs w:val="18"/>
              </w:rPr>
            </w:pPr>
            <w:r>
              <w:rPr>
                <w:rFonts w:ascii="Century Gothic" w:hAnsi="Century Gothic"/>
                <w:color w:val="000000"/>
                <w:sz w:val="18"/>
                <w:szCs w:val="18"/>
              </w:rPr>
              <w:t>For more information, visit</w:t>
            </w:r>
            <w:proofErr w:type="gramStart"/>
            <w:r>
              <w:rPr>
                <w:rFonts w:ascii="Century Gothic" w:hAnsi="Century Gothic"/>
                <w:color w:val="000000"/>
                <w:sz w:val="18"/>
                <w:szCs w:val="18"/>
              </w:rPr>
              <w:t> </w:t>
            </w:r>
            <w:r>
              <w:rPr>
                <w:rFonts w:ascii="Century Gothic" w:hAnsi="Century Gothic"/>
                <w:color w:val="666699"/>
                <w:sz w:val="18"/>
                <w:szCs w:val="18"/>
              </w:rPr>
              <w:t> </w:t>
            </w:r>
            <w:proofErr w:type="gramEnd"/>
            <w:hyperlink r:id="rId10" w:tgtFrame="_blank" w:history="1">
              <w:r>
                <w:rPr>
                  <w:rStyle w:val="Hyperlink"/>
                  <w:rFonts w:ascii="Century Gothic" w:hAnsi="Century Gothic"/>
                  <w:sz w:val="18"/>
                  <w:szCs w:val="18"/>
                </w:rPr>
                <w:t>www.leadershiparlington.org</w:t>
              </w:r>
            </w:hyperlink>
            <w:r>
              <w:rPr>
                <w:rFonts w:ascii="Century Gothic" w:hAnsi="Century Gothic"/>
                <w:color w:val="666699"/>
                <w:sz w:val="18"/>
                <w:szCs w:val="18"/>
              </w:rPr>
              <w:t> </w:t>
            </w:r>
            <w:r>
              <w:rPr>
                <w:rFonts w:ascii="Century Gothic" w:hAnsi="Century Gothic"/>
                <w:color w:val="000000"/>
                <w:sz w:val="18"/>
                <w:szCs w:val="18"/>
              </w:rPr>
              <w:t>or call 703-528-2522.</w:t>
            </w:r>
          </w:p>
          <w:p w:rsidR="00420BAF" w:rsidRDefault="00420BAF" w:rsidP="00420BAF">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420BAF" w:rsidRPr="00420BAF" w:rsidRDefault="00420BAF" w:rsidP="00420BAF">
            <w:pPr>
              <w:shd w:val="clear" w:color="auto" w:fill="FFFFFF"/>
              <w:jc w:val="center"/>
              <w:rPr>
                <w:rFonts w:ascii="Century Gothic" w:hAnsi="Century Gothic" w:cs="Times New Roman"/>
                <w:color w:val="000000"/>
                <w:sz w:val="18"/>
                <w:szCs w:val="18"/>
              </w:rPr>
            </w:pPr>
            <w:r>
              <w:rPr>
                <w:rFonts w:ascii="Century Gothic" w:hAnsi="Century Gothic"/>
                <w:color w:val="000000"/>
                <w:sz w:val="18"/>
                <w:szCs w:val="18"/>
              </w:rPr>
              <w:t># # #</w:t>
            </w:r>
          </w:p>
        </w:tc>
      </w:tr>
    </w:tbl>
    <w:p w:rsidR="001A6A92" w:rsidRDefault="001A6A92"/>
    <w:sectPr w:rsidR="001A6A92" w:rsidSect="008F227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52" w:rsidRDefault="00B71652" w:rsidP="0064480A">
      <w:r>
        <w:separator/>
      </w:r>
    </w:p>
  </w:endnote>
  <w:endnote w:type="continuationSeparator" w:id="0">
    <w:p w:rsidR="00B71652" w:rsidRDefault="00B71652" w:rsidP="006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52" w:rsidRDefault="00B71652" w:rsidP="0064480A">
      <w:r>
        <w:separator/>
      </w:r>
    </w:p>
  </w:footnote>
  <w:footnote w:type="continuationSeparator" w:id="0">
    <w:p w:rsidR="00B71652" w:rsidRDefault="00B71652" w:rsidP="0064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52" w:rsidRDefault="00B71652" w:rsidP="0064480A">
    <w:pPr>
      <w:pStyle w:val="Header"/>
      <w:jc w:val="center"/>
    </w:pPr>
    <w:r>
      <w:rPr>
        <w:noProof/>
      </w:rPr>
      <w:drawing>
        <wp:inline distT="0" distB="0" distL="0" distR="0" wp14:anchorId="3B23209E" wp14:editId="4DA73254">
          <wp:extent cx="3152775" cy="916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Logo.jpg"/>
                  <pic:cNvPicPr/>
                </pic:nvPicPr>
                <pic:blipFill>
                  <a:blip r:embed="rId1">
                    <a:extLst>
                      <a:ext uri="{28A0092B-C50C-407E-A947-70E740481C1C}">
                        <a14:useLocalDpi xmlns:a14="http://schemas.microsoft.com/office/drawing/2010/main" val="0"/>
                      </a:ext>
                    </a:extLst>
                  </a:blip>
                  <a:stretch>
                    <a:fillRect/>
                  </a:stretch>
                </pic:blipFill>
                <pic:spPr>
                  <a:xfrm>
                    <a:off x="0" y="0"/>
                    <a:ext cx="3158808" cy="9186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4480A"/>
    <w:rsid w:val="001256B9"/>
    <w:rsid w:val="00162360"/>
    <w:rsid w:val="001A6A92"/>
    <w:rsid w:val="00280CD0"/>
    <w:rsid w:val="00303212"/>
    <w:rsid w:val="00395D63"/>
    <w:rsid w:val="00420BAF"/>
    <w:rsid w:val="00591C9E"/>
    <w:rsid w:val="0064480A"/>
    <w:rsid w:val="00793ADA"/>
    <w:rsid w:val="008E444D"/>
    <w:rsid w:val="008F2274"/>
    <w:rsid w:val="009C1485"/>
    <w:rsid w:val="009F1E9F"/>
    <w:rsid w:val="00B71652"/>
    <w:rsid w:val="00BB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0A"/>
    <w:rPr>
      <w:rFonts w:ascii="Tahoma" w:hAnsi="Tahoma" w:cs="Tahoma"/>
      <w:sz w:val="16"/>
      <w:szCs w:val="16"/>
    </w:rPr>
  </w:style>
  <w:style w:type="character" w:customStyle="1" w:styleId="BalloonTextChar">
    <w:name w:val="Balloon Text Char"/>
    <w:basedOn w:val="DefaultParagraphFont"/>
    <w:link w:val="BalloonText"/>
    <w:uiPriority w:val="99"/>
    <w:semiHidden/>
    <w:rsid w:val="0064480A"/>
    <w:rPr>
      <w:rFonts w:ascii="Tahoma" w:hAnsi="Tahoma" w:cs="Tahoma"/>
      <w:sz w:val="16"/>
      <w:szCs w:val="16"/>
    </w:rPr>
  </w:style>
  <w:style w:type="paragraph" w:styleId="Header">
    <w:name w:val="header"/>
    <w:basedOn w:val="Normal"/>
    <w:link w:val="HeaderChar"/>
    <w:uiPriority w:val="99"/>
    <w:unhideWhenUsed/>
    <w:rsid w:val="0064480A"/>
    <w:pPr>
      <w:tabs>
        <w:tab w:val="center" w:pos="4680"/>
        <w:tab w:val="right" w:pos="9360"/>
      </w:tabs>
    </w:pPr>
  </w:style>
  <w:style w:type="character" w:customStyle="1" w:styleId="HeaderChar">
    <w:name w:val="Header Char"/>
    <w:basedOn w:val="DefaultParagraphFont"/>
    <w:link w:val="Header"/>
    <w:uiPriority w:val="99"/>
    <w:rsid w:val="0064480A"/>
  </w:style>
  <w:style w:type="paragraph" w:styleId="Footer">
    <w:name w:val="footer"/>
    <w:basedOn w:val="Normal"/>
    <w:link w:val="FooterChar"/>
    <w:uiPriority w:val="99"/>
    <w:unhideWhenUsed/>
    <w:rsid w:val="0064480A"/>
    <w:pPr>
      <w:tabs>
        <w:tab w:val="center" w:pos="4680"/>
        <w:tab w:val="right" w:pos="9360"/>
      </w:tabs>
    </w:pPr>
  </w:style>
  <w:style w:type="character" w:customStyle="1" w:styleId="FooterChar">
    <w:name w:val="Footer Char"/>
    <w:basedOn w:val="DefaultParagraphFont"/>
    <w:link w:val="Footer"/>
    <w:uiPriority w:val="99"/>
    <w:rsid w:val="0064480A"/>
  </w:style>
  <w:style w:type="table" w:styleId="TableGrid">
    <w:name w:val="Table Grid"/>
    <w:basedOn w:val="TableNormal"/>
    <w:uiPriority w:val="59"/>
    <w:rsid w:val="0064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4D"/>
    <w:rPr>
      <w:b/>
      <w:bCs/>
    </w:rPr>
  </w:style>
  <w:style w:type="character" w:styleId="Hyperlink">
    <w:name w:val="Hyperlink"/>
    <w:basedOn w:val="DefaultParagraphFont"/>
    <w:uiPriority w:val="99"/>
    <w:unhideWhenUsed/>
    <w:rsid w:val="008E444D"/>
    <w:rPr>
      <w:color w:val="0000FF"/>
      <w:u w:val="single"/>
    </w:rPr>
  </w:style>
  <w:style w:type="paragraph" w:styleId="NormalWeb">
    <w:name w:val="Normal (Web)"/>
    <w:basedOn w:val="Normal"/>
    <w:uiPriority w:val="99"/>
    <w:semiHidden/>
    <w:unhideWhenUsed/>
    <w:rsid w:val="008E444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03212"/>
    <w:rPr>
      <w:color w:val="800080" w:themeColor="followedHyperlink"/>
      <w:u w:val="single"/>
    </w:rPr>
  </w:style>
  <w:style w:type="character" w:customStyle="1" w:styleId="apple-style-span">
    <w:name w:val="apple-style-span"/>
    <w:basedOn w:val="DefaultParagraphFont"/>
    <w:rsid w:val="008F2274"/>
  </w:style>
  <w:style w:type="character" w:customStyle="1" w:styleId="apple-converted-space">
    <w:name w:val="apple-converted-space"/>
    <w:basedOn w:val="DefaultParagraphFont"/>
    <w:rsid w:val="008F2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288">
      <w:bodyDiv w:val="1"/>
      <w:marLeft w:val="0"/>
      <w:marRight w:val="0"/>
      <w:marTop w:val="0"/>
      <w:marBottom w:val="0"/>
      <w:divBdr>
        <w:top w:val="none" w:sz="0" w:space="0" w:color="auto"/>
        <w:left w:val="none" w:sz="0" w:space="0" w:color="auto"/>
        <w:bottom w:val="none" w:sz="0" w:space="0" w:color="auto"/>
        <w:right w:val="none" w:sz="0" w:space="0" w:color="auto"/>
      </w:divBdr>
    </w:div>
    <w:div w:id="866060485">
      <w:bodyDiv w:val="1"/>
      <w:marLeft w:val="0"/>
      <w:marRight w:val="0"/>
      <w:marTop w:val="0"/>
      <w:marBottom w:val="0"/>
      <w:divBdr>
        <w:top w:val="none" w:sz="0" w:space="0" w:color="auto"/>
        <w:left w:val="none" w:sz="0" w:space="0" w:color="auto"/>
        <w:bottom w:val="none" w:sz="0" w:space="0" w:color="auto"/>
        <w:right w:val="none" w:sz="0" w:space="0" w:color="auto"/>
      </w:divBdr>
    </w:div>
    <w:div w:id="1053193048">
      <w:bodyDiv w:val="1"/>
      <w:marLeft w:val="0"/>
      <w:marRight w:val="0"/>
      <w:marTop w:val="0"/>
      <w:marBottom w:val="0"/>
      <w:divBdr>
        <w:top w:val="none" w:sz="0" w:space="0" w:color="auto"/>
        <w:left w:val="none" w:sz="0" w:space="0" w:color="auto"/>
        <w:bottom w:val="none" w:sz="0" w:space="0" w:color="auto"/>
        <w:right w:val="none" w:sz="0" w:space="0" w:color="auto"/>
      </w:divBdr>
      <w:divsChild>
        <w:div w:id="1623343162">
          <w:marLeft w:val="0"/>
          <w:marRight w:val="0"/>
          <w:marTop w:val="0"/>
          <w:marBottom w:val="0"/>
          <w:divBdr>
            <w:top w:val="none" w:sz="0" w:space="0" w:color="auto"/>
            <w:left w:val="none" w:sz="0" w:space="0" w:color="auto"/>
            <w:bottom w:val="none" w:sz="0" w:space="0" w:color="auto"/>
            <w:right w:val="none" w:sz="0" w:space="0" w:color="auto"/>
          </w:divBdr>
        </w:div>
        <w:div w:id="135074225">
          <w:marLeft w:val="0"/>
          <w:marRight w:val="0"/>
          <w:marTop w:val="0"/>
          <w:marBottom w:val="0"/>
          <w:divBdr>
            <w:top w:val="none" w:sz="0" w:space="0" w:color="auto"/>
            <w:left w:val="none" w:sz="0" w:space="0" w:color="auto"/>
            <w:bottom w:val="none" w:sz="0" w:space="0" w:color="auto"/>
            <w:right w:val="none" w:sz="0" w:space="0" w:color="auto"/>
          </w:divBdr>
        </w:div>
      </w:divsChild>
    </w:div>
    <w:div w:id="1171527391">
      <w:bodyDiv w:val="1"/>
      <w:marLeft w:val="0"/>
      <w:marRight w:val="0"/>
      <w:marTop w:val="0"/>
      <w:marBottom w:val="0"/>
      <w:divBdr>
        <w:top w:val="none" w:sz="0" w:space="0" w:color="auto"/>
        <w:left w:val="none" w:sz="0" w:space="0" w:color="auto"/>
        <w:bottom w:val="none" w:sz="0" w:space="0" w:color="auto"/>
        <w:right w:val="none" w:sz="0" w:space="0" w:color="auto"/>
      </w:divBdr>
    </w:div>
    <w:div w:id="1527937482">
      <w:bodyDiv w:val="1"/>
      <w:marLeft w:val="0"/>
      <w:marRight w:val="0"/>
      <w:marTop w:val="0"/>
      <w:marBottom w:val="0"/>
      <w:divBdr>
        <w:top w:val="none" w:sz="0" w:space="0" w:color="auto"/>
        <w:left w:val="none" w:sz="0" w:space="0" w:color="auto"/>
        <w:bottom w:val="none" w:sz="0" w:space="0" w:color="auto"/>
        <w:right w:val="none" w:sz="0" w:space="0" w:color="auto"/>
      </w:divBdr>
      <w:divsChild>
        <w:div w:id="558708492">
          <w:marLeft w:val="0"/>
          <w:marRight w:val="0"/>
          <w:marTop w:val="0"/>
          <w:marBottom w:val="0"/>
          <w:divBdr>
            <w:top w:val="none" w:sz="0" w:space="0" w:color="auto"/>
            <w:left w:val="none" w:sz="0" w:space="0" w:color="auto"/>
            <w:bottom w:val="none" w:sz="0" w:space="0" w:color="auto"/>
            <w:right w:val="none" w:sz="0" w:space="0" w:color="auto"/>
          </w:divBdr>
        </w:div>
      </w:divsChild>
    </w:div>
    <w:div w:id="1758285142">
      <w:bodyDiv w:val="1"/>
      <w:marLeft w:val="0"/>
      <w:marRight w:val="0"/>
      <w:marTop w:val="0"/>
      <w:marBottom w:val="0"/>
      <w:divBdr>
        <w:top w:val="none" w:sz="0" w:space="0" w:color="auto"/>
        <w:left w:val="none" w:sz="0" w:space="0" w:color="auto"/>
        <w:bottom w:val="none" w:sz="0" w:space="0" w:color="auto"/>
        <w:right w:val="none" w:sz="0" w:space="0" w:color="auto"/>
      </w:divBdr>
      <w:divsChild>
        <w:div w:id="195489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nohra@leadershiparlingto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20.rs6.net/tn.jsp?e=001kGKTZLbfLzJzHMdNKsF-BNuM_S5oLYpb7CvQD0nCRKVjRCYXMxFGJPULF8h33Txsx1w8vRfzO0XqPIAEGak7GAePvISOuupu2ruIGQ-O5U-QyR6DDr0LHVThZdGe789G" TargetMode="External"/><Relationship Id="rId4" Type="http://schemas.openxmlformats.org/officeDocument/2006/relationships/settings" Target="settings.xml"/><Relationship Id="rId9" Type="http://schemas.openxmlformats.org/officeDocument/2006/relationships/hyperlink" Target="http://r20.rs6.net/tn.jsp?e=001Ay7Lo-aerOps-cN10Qtn3k6Pg4QeqkoTKfIbmg6EpFovK7lFC1jPRYWiCTFpvWOXBDdJVUx5FD-NZuesCvDs5KUn-Sm7B5nUj0a6aqNQsJyWAeVHUbZR3JpAFEGdk8D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67C5D-71A4-4D80-BADA-FC11E93C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Jones</dc:creator>
  <cp:lastModifiedBy>Sarah Chase</cp:lastModifiedBy>
  <cp:revision>3</cp:revision>
  <cp:lastPrinted>2011-10-31T20:12:00Z</cp:lastPrinted>
  <dcterms:created xsi:type="dcterms:W3CDTF">2012-06-27T20:55:00Z</dcterms:created>
  <dcterms:modified xsi:type="dcterms:W3CDTF">2012-06-27T20:57:00Z</dcterms:modified>
</cp:coreProperties>
</file>